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83E" w:rsidRPr="00005BC0" w:rsidRDefault="00C3283E" w:rsidP="00C3283E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C3283E" w:rsidRPr="00005BC0" w:rsidRDefault="00C3283E" w:rsidP="00C3283E">
      <w:pPr>
        <w:jc w:val="center"/>
        <w:rPr>
          <w:rFonts w:ascii="Arial" w:hAnsi="Arial"/>
          <w:b/>
          <w:sz w:val="28"/>
          <w:szCs w:val="28"/>
        </w:rPr>
      </w:pPr>
    </w:p>
    <w:p w:rsidR="00C3283E" w:rsidRPr="00005BC0" w:rsidRDefault="00C3283E" w:rsidP="00C3283E">
      <w:pPr>
        <w:jc w:val="center"/>
        <w:rPr>
          <w:rFonts w:ascii="Arial" w:hAnsi="Arial"/>
          <w:b/>
          <w:sz w:val="28"/>
          <w:szCs w:val="28"/>
        </w:rPr>
      </w:pPr>
    </w:p>
    <w:p w:rsidR="00C3283E" w:rsidRPr="00005BC0" w:rsidRDefault="00C3283E" w:rsidP="00C3283E">
      <w:pPr>
        <w:jc w:val="center"/>
        <w:rPr>
          <w:rFonts w:ascii="Arial" w:hAnsi="Arial"/>
          <w:b/>
          <w:sz w:val="28"/>
          <w:szCs w:val="28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 w:rsidR="00527869">
        <w:rPr>
          <w:rFonts w:ascii="Arial" w:hAnsi="Arial"/>
          <w:sz w:val="22"/>
          <w:szCs w:val="22"/>
        </w:rPr>
        <w:t xml:space="preserve">7.decembra </w:t>
      </w:r>
      <w:r w:rsidRPr="00005BC0">
        <w:rPr>
          <w:rFonts w:ascii="Arial" w:hAnsi="Arial"/>
          <w:sz w:val="22"/>
          <w:szCs w:val="22"/>
        </w:rPr>
        <w:t>2012</w:t>
      </w:r>
    </w:p>
    <w:p w:rsidR="00C3283E" w:rsidRPr="000B378E" w:rsidRDefault="00C3283E" w:rsidP="00C3283E">
      <w:pPr>
        <w:jc w:val="center"/>
        <w:rPr>
          <w:rFonts w:ascii="Arial" w:eastAsia="Calibri" w:hAnsi="Arial" w:cs="Arial"/>
          <w:b/>
          <w:lang w:eastAsia="en-US"/>
        </w:rPr>
      </w:pPr>
    </w:p>
    <w:p w:rsidR="00C3283E" w:rsidRPr="000B378E" w:rsidRDefault="00C3283E" w:rsidP="00C3283E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3283E" w:rsidRPr="000B378E" w:rsidRDefault="00C3283E" w:rsidP="00C3283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3283E" w:rsidRPr="000B378E" w:rsidRDefault="00C3283E" w:rsidP="00C3283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3283E" w:rsidRPr="007269E0" w:rsidRDefault="00C3283E" w:rsidP="00C3283E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7269E0">
        <w:rPr>
          <w:rFonts w:ascii="Arial" w:eastAsia="Calibri" w:hAnsi="Arial" w:cs="Arial"/>
          <w:b/>
          <w:sz w:val="32"/>
          <w:szCs w:val="32"/>
          <w:lang w:eastAsia="en-US"/>
        </w:rPr>
        <w:t xml:space="preserve">N á v r h </w:t>
      </w:r>
    </w:p>
    <w:p w:rsidR="00C3283E" w:rsidRPr="007269E0" w:rsidRDefault="00C3283E" w:rsidP="00C3283E">
      <w:pPr>
        <w:jc w:val="center"/>
        <w:rPr>
          <w:rFonts w:ascii="Arial" w:eastAsia="Calibri" w:hAnsi="Arial" w:cs="Arial"/>
          <w:sz w:val="32"/>
          <w:szCs w:val="32"/>
          <w:lang w:eastAsia="en-US"/>
        </w:rPr>
      </w:pPr>
    </w:p>
    <w:p w:rsidR="00C3283E" w:rsidRDefault="00C3283E" w:rsidP="00C3283E">
      <w:pPr>
        <w:pBdr>
          <w:bottom w:val="single" w:sz="6" w:space="1" w:color="auto"/>
        </w:pBdr>
        <w:rPr>
          <w:rFonts w:ascii="Arial" w:hAnsi="Arial" w:cs="Arial"/>
        </w:rPr>
      </w:pPr>
      <w:r w:rsidRPr="00406DB4">
        <w:rPr>
          <w:rFonts w:ascii="Arial" w:hAnsi="Arial" w:cs="Arial"/>
        </w:rPr>
        <w:t>na predaj nehnuteľného majetku -  bývalého vojenského areálu v Plaveckom Podhradí, vedeného na L</w:t>
      </w:r>
      <w:r>
        <w:rPr>
          <w:rFonts w:ascii="Arial" w:hAnsi="Arial" w:cs="Arial"/>
        </w:rPr>
        <w:t>V</w:t>
      </w:r>
      <w:r>
        <w:t xml:space="preserve"> </w:t>
      </w:r>
      <w:r w:rsidRPr="00406DB4">
        <w:rPr>
          <w:rFonts w:ascii="Arial" w:hAnsi="Arial" w:cs="Arial"/>
        </w:rPr>
        <w:t xml:space="preserve"> č.1042</w:t>
      </w:r>
      <w:r>
        <w:rPr>
          <w:rFonts w:ascii="Arial" w:hAnsi="Arial" w:cs="Arial"/>
        </w:rPr>
        <w:t>.</w:t>
      </w:r>
    </w:p>
    <w:p w:rsidR="001E000B" w:rsidRPr="000B378E" w:rsidRDefault="001E000B" w:rsidP="00C3283E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C3283E" w:rsidRPr="000B378E" w:rsidRDefault="00C3283E" w:rsidP="00C3283E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C3283E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  <w:r w:rsidRPr="00CB3E67">
        <w:rPr>
          <w:rFonts w:ascii="Arial" w:hAnsi="Arial"/>
          <w:sz w:val="22"/>
          <w:szCs w:val="22"/>
          <w:u w:val="single"/>
        </w:rPr>
        <w:t>Materiál predkladá:</w:t>
      </w:r>
      <w:r w:rsidRPr="00CB3E6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CB3E67">
        <w:rPr>
          <w:rFonts w:ascii="Arial" w:hAnsi="Arial"/>
          <w:sz w:val="22"/>
          <w:szCs w:val="22"/>
          <w:u w:val="single"/>
        </w:rPr>
        <w:t>Materiál obsahuje:</w:t>
      </w:r>
    </w:p>
    <w:p w:rsidR="00D629E7" w:rsidRPr="00CB3E67" w:rsidRDefault="00D629E7" w:rsidP="00C3283E">
      <w:pPr>
        <w:jc w:val="both"/>
        <w:rPr>
          <w:rFonts w:ascii="Arial" w:hAnsi="Arial"/>
          <w:sz w:val="22"/>
          <w:szCs w:val="22"/>
        </w:rPr>
      </w:pPr>
    </w:p>
    <w:p w:rsidR="00D629E7" w:rsidRPr="00005BC0" w:rsidRDefault="00D629E7" w:rsidP="00D629E7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 </w:t>
      </w:r>
      <w:r w:rsidRPr="00005BC0">
        <w:rPr>
          <w:rFonts w:ascii="Arial" w:hAnsi="Arial"/>
          <w:sz w:val="22"/>
          <w:szCs w:val="22"/>
        </w:rPr>
        <w:t>1.</w:t>
      </w:r>
      <w:r>
        <w:rPr>
          <w:rFonts w:ascii="Arial" w:hAnsi="Arial"/>
          <w:sz w:val="22"/>
          <w:szCs w:val="22"/>
        </w:rPr>
        <w:t xml:space="preserve"> </w:t>
      </w:r>
      <w:r w:rsidRPr="00005BC0">
        <w:rPr>
          <w:rFonts w:ascii="Arial" w:hAnsi="Arial"/>
          <w:sz w:val="22"/>
          <w:szCs w:val="22"/>
        </w:rPr>
        <w:t>Návrh uznesenia</w:t>
      </w:r>
    </w:p>
    <w:p w:rsidR="00D629E7" w:rsidRDefault="00D629E7" w:rsidP="00D629E7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2</w:t>
      </w:r>
      <w:r w:rsidRPr="00005BC0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Pr="00005BC0">
        <w:rPr>
          <w:rFonts w:ascii="Arial" w:hAnsi="Arial"/>
          <w:sz w:val="22"/>
          <w:szCs w:val="22"/>
        </w:rPr>
        <w:t>Dôvodová správa</w:t>
      </w:r>
    </w:p>
    <w:p w:rsidR="00D629E7" w:rsidRDefault="00D629E7" w:rsidP="00D629E7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D629E7" w:rsidRDefault="00D629E7" w:rsidP="00C3283E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D629E7">
        <w:rPr>
          <w:rFonts w:ascii="Arial" w:hAnsi="Arial"/>
          <w:sz w:val="22"/>
          <w:szCs w:val="22"/>
        </w:rPr>
        <w:t>JUDr.</w:t>
      </w:r>
      <w:r>
        <w:rPr>
          <w:rFonts w:ascii="Arial" w:hAnsi="Arial"/>
          <w:sz w:val="22"/>
          <w:szCs w:val="22"/>
        </w:rPr>
        <w:t xml:space="preserve"> Ivo Nesrovnal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4.Stanoviská</w:t>
      </w:r>
      <w:r w:rsidR="003658F4">
        <w:rPr>
          <w:rFonts w:ascii="Arial" w:hAnsi="Arial"/>
          <w:sz w:val="22"/>
          <w:szCs w:val="22"/>
        </w:rPr>
        <w:t xml:space="preserve"> </w:t>
      </w:r>
      <w:r w:rsidR="00B0537F">
        <w:rPr>
          <w:rFonts w:ascii="Arial" w:hAnsi="Arial"/>
          <w:sz w:val="22"/>
          <w:szCs w:val="22"/>
        </w:rPr>
        <w:t xml:space="preserve"> </w:t>
      </w:r>
      <w:r w:rsidRPr="00005BC0">
        <w:rPr>
          <w:rFonts w:ascii="Arial" w:hAnsi="Arial"/>
          <w:sz w:val="22"/>
          <w:szCs w:val="22"/>
        </w:rPr>
        <w:t>komisií</w:t>
      </w:r>
    </w:p>
    <w:p w:rsidR="00C3283E" w:rsidRPr="00D629E7" w:rsidRDefault="00D629E7" w:rsidP="00C3283E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</w:t>
      </w:r>
      <w:r w:rsidRPr="00D629E7">
        <w:rPr>
          <w:rFonts w:ascii="Arial" w:hAnsi="Arial"/>
          <w:sz w:val="22"/>
          <w:szCs w:val="22"/>
        </w:rPr>
        <w:t>odpredseda Bratislavského</w:t>
      </w:r>
    </w:p>
    <w:p w:rsidR="00C3283E" w:rsidRPr="00005BC0" w:rsidRDefault="00D629E7" w:rsidP="00C3283E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samosprávneho kraja</w:t>
      </w:r>
      <w:r w:rsidR="00C3283E" w:rsidRPr="00005BC0">
        <w:rPr>
          <w:rFonts w:ascii="Arial" w:hAnsi="Arial"/>
          <w:sz w:val="22"/>
          <w:szCs w:val="22"/>
        </w:rPr>
        <w:tab/>
      </w:r>
      <w:r w:rsidR="00C3283E" w:rsidRPr="00005BC0">
        <w:rPr>
          <w:rFonts w:ascii="Arial" w:hAnsi="Arial"/>
          <w:sz w:val="22"/>
          <w:szCs w:val="22"/>
        </w:rPr>
        <w:tab/>
      </w:r>
    </w:p>
    <w:p w:rsidR="00C3283E" w:rsidRPr="00005BC0" w:rsidRDefault="00C3283E" w:rsidP="00D629E7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C3283E" w:rsidRDefault="00C3283E" w:rsidP="00C3283E">
      <w:pPr>
        <w:jc w:val="both"/>
        <w:rPr>
          <w:rFonts w:ascii="Arial" w:hAnsi="Arial"/>
          <w:sz w:val="22"/>
          <w:szCs w:val="22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Ing. Bystrík Žák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C3283E" w:rsidRDefault="00C3283E" w:rsidP="00C3283E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Danica Harmaniaková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</w:p>
    <w:p w:rsidR="00C3283E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</w:p>
    <w:p w:rsidR="00C3283E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</w:p>
    <w:p w:rsidR="00C3283E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</w:p>
    <w:p w:rsidR="00C3283E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</w:p>
    <w:p w:rsidR="00C3283E" w:rsidRPr="00005BC0" w:rsidRDefault="00C3283E" w:rsidP="00C3283E">
      <w:pPr>
        <w:jc w:val="both"/>
        <w:rPr>
          <w:rFonts w:ascii="Arial" w:hAnsi="Arial"/>
          <w:sz w:val="22"/>
          <w:szCs w:val="22"/>
          <w:u w:val="single"/>
        </w:rPr>
      </w:pPr>
    </w:p>
    <w:p w:rsidR="00C3283E" w:rsidRPr="00005BC0" w:rsidRDefault="00C3283E" w:rsidP="00C3283E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C3283E" w:rsidRDefault="001A3D5A" w:rsidP="00C3283E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december </w:t>
      </w:r>
      <w:r w:rsidR="00C3283E" w:rsidRPr="00005BC0">
        <w:rPr>
          <w:rFonts w:ascii="Arial" w:hAnsi="Arial"/>
          <w:sz w:val="22"/>
          <w:szCs w:val="22"/>
        </w:rPr>
        <w:t>2012</w:t>
      </w:r>
    </w:p>
    <w:p w:rsidR="00C3283E" w:rsidRDefault="00C3283E" w:rsidP="00C3283E">
      <w:pPr>
        <w:jc w:val="center"/>
        <w:rPr>
          <w:rFonts w:ascii="Arial" w:hAnsi="Arial"/>
          <w:sz w:val="22"/>
          <w:szCs w:val="22"/>
        </w:rPr>
      </w:pPr>
    </w:p>
    <w:p w:rsidR="00C3283E" w:rsidRPr="00C30B83" w:rsidRDefault="00C3283E" w:rsidP="00C3283E">
      <w:pPr>
        <w:jc w:val="center"/>
        <w:rPr>
          <w:rFonts w:ascii="Arial" w:hAnsi="Arial"/>
        </w:rPr>
      </w:pPr>
    </w:p>
    <w:p w:rsidR="00C3283E" w:rsidRDefault="00C3283E" w:rsidP="00C3283E">
      <w:pPr>
        <w:jc w:val="center"/>
        <w:rPr>
          <w:rFonts w:ascii="Arial" w:hAnsi="Arial" w:cs="Arial"/>
          <w:szCs w:val="36"/>
          <w:lang w:eastAsia="cs-CZ"/>
        </w:rPr>
      </w:pPr>
    </w:p>
    <w:p w:rsidR="00966FDB" w:rsidRDefault="00966FDB" w:rsidP="00C3283E">
      <w:pPr>
        <w:jc w:val="center"/>
        <w:rPr>
          <w:rFonts w:ascii="Arial" w:hAnsi="Arial" w:cs="Arial"/>
          <w:szCs w:val="36"/>
          <w:lang w:eastAsia="cs-CZ"/>
        </w:rPr>
      </w:pPr>
    </w:p>
    <w:p w:rsidR="00C3283E" w:rsidRPr="00C25CF9" w:rsidRDefault="00C3283E" w:rsidP="00C3283E">
      <w:pPr>
        <w:jc w:val="center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N á v r h </w:t>
      </w:r>
      <w:r>
        <w:rPr>
          <w:rFonts w:ascii="Arial" w:hAnsi="Arial" w:cs="Arial"/>
          <w:szCs w:val="36"/>
          <w:lang w:eastAsia="cs-CZ"/>
        </w:rPr>
        <w:t xml:space="preserve"> </w:t>
      </w:r>
      <w:r w:rsidRPr="00C25CF9">
        <w:rPr>
          <w:rFonts w:ascii="Arial" w:hAnsi="Arial" w:cs="Arial"/>
          <w:szCs w:val="36"/>
          <w:lang w:eastAsia="cs-CZ"/>
        </w:rPr>
        <w:t xml:space="preserve"> u z n e s e n i a </w:t>
      </w:r>
    </w:p>
    <w:p w:rsidR="00C3283E" w:rsidRPr="00C25CF9" w:rsidRDefault="00C3283E" w:rsidP="00C3283E">
      <w:pPr>
        <w:jc w:val="center"/>
        <w:rPr>
          <w:rFonts w:ascii="Arial" w:hAnsi="Arial" w:cs="Arial"/>
          <w:szCs w:val="36"/>
          <w:lang w:eastAsia="cs-CZ"/>
        </w:rPr>
      </w:pPr>
    </w:p>
    <w:p w:rsidR="00C3283E" w:rsidRPr="00C25CF9" w:rsidRDefault="00C3283E" w:rsidP="00C3283E">
      <w:pPr>
        <w:jc w:val="center"/>
        <w:rPr>
          <w:rFonts w:ascii="Arial" w:hAnsi="Arial" w:cs="Arial"/>
          <w:szCs w:val="36"/>
          <w:lang w:eastAsia="cs-CZ"/>
        </w:rPr>
      </w:pPr>
    </w:p>
    <w:p w:rsidR="00C3283E" w:rsidRPr="00406DB4" w:rsidRDefault="00C3283E" w:rsidP="00C3283E">
      <w:pPr>
        <w:jc w:val="center"/>
        <w:rPr>
          <w:rFonts w:ascii="Arial" w:hAnsi="Arial" w:cs="Arial"/>
          <w:b/>
        </w:rPr>
      </w:pPr>
      <w:r w:rsidRPr="00406DB4">
        <w:rPr>
          <w:rFonts w:ascii="Arial" w:hAnsi="Arial" w:cs="Arial"/>
          <w:b/>
        </w:rPr>
        <w:t>UZNESENIE  č. ........ / 2012</w:t>
      </w:r>
    </w:p>
    <w:p w:rsidR="00C3283E" w:rsidRPr="00C25CF9" w:rsidRDefault="00C3283E" w:rsidP="00C3283E">
      <w:pPr>
        <w:jc w:val="center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>zo dňa</w:t>
      </w:r>
      <w:r w:rsidR="00485909">
        <w:rPr>
          <w:rFonts w:ascii="Arial" w:hAnsi="Arial" w:cs="Arial"/>
          <w:szCs w:val="36"/>
          <w:lang w:eastAsia="cs-CZ"/>
        </w:rPr>
        <w:t xml:space="preserve"> 07.12</w:t>
      </w:r>
      <w:r>
        <w:rPr>
          <w:rFonts w:ascii="Arial" w:hAnsi="Arial" w:cs="Arial"/>
          <w:szCs w:val="36"/>
          <w:lang w:eastAsia="cs-CZ"/>
        </w:rPr>
        <w:t>.2012</w:t>
      </w:r>
    </w:p>
    <w:p w:rsidR="00C3283E" w:rsidRPr="00C25CF9" w:rsidRDefault="00C3283E" w:rsidP="00C3283E">
      <w:pPr>
        <w:jc w:val="center"/>
        <w:rPr>
          <w:rFonts w:ascii="Arial" w:hAnsi="Arial" w:cs="Arial"/>
          <w:szCs w:val="36"/>
          <w:lang w:eastAsia="cs-CZ"/>
        </w:rPr>
      </w:pPr>
    </w:p>
    <w:p w:rsidR="00C3283E" w:rsidRPr="00C25CF9" w:rsidRDefault="00C3283E" w:rsidP="00C3283E">
      <w:pPr>
        <w:jc w:val="center"/>
        <w:rPr>
          <w:rFonts w:ascii="Arial" w:hAnsi="Arial" w:cs="Arial"/>
          <w:szCs w:val="36"/>
          <w:lang w:eastAsia="cs-CZ"/>
        </w:rPr>
      </w:pPr>
    </w:p>
    <w:p w:rsidR="00C3283E" w:rsidRPr="00C25CF9" w:rsidRDefault="00C3283E" w:rsidP="00C3283E">
      <w:pPr>
        <w:jc w:val="center"/>
        <w:rPr>
          <w:rFonts w:ascii="Arial" w:hAnsi="Arial" w:cs="Arial"/>
          <w:szCs w:val="36"/>
          <w:lang w:eastAsia="cs-CZ"/>
        </w:rPr>
      </w:pPr>
    </w:p>
    <w:p w:rsidR="00C3283E" w:rsidRPr="00C25CF9" w:rsidRDefault="00C3283E" w:rsidP="00C3283E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Zastupiteľstvo Bratislavského samosprávneho kraja </w:t>
      </w:r>
      <w:r>
        <w:rPr>
          <w:rFonts w:ascii="Arial" w:hAnsi="Arial" w:cs="Arial"/>
          <w:szCs w:val="36"/>
          <w:lang w:eastAsia="cs-CZ"/>
        </w:rPr>
        <w:t>po prerokovaní materiálu,</w:t>
      </w:r>
    </w:p>
    <w:p w:rsidR="00C3283E" w:rsidRPr="004C3395" w:rsidRDefault="00C3283E" w:rsidP="00C3283E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lang w:eastAsia="en-US"/>
        </w:rPr>
      </w:pPr>
    </w:p>
    <w:p w:rsidR="00C3283E" w:rsidRPr="004C3395" w:rsidRDefault="00C3283E" w:rsidP="00C3283E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/>
          <w:bCs/>
        </w:rPr>
      </w:pPr>
    </w:p>
    <w:p w:rsidR="00C3283E" w:rsidRPr="005C48B8" w:rsidRDefault="00C3283E" w:rsidP="00C3283E">
      <w:pPr>
        <w:keepNext/>
        <w:tabs>
          <w:tab w:val="left" w:pos="0"/>
        </w:tabs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  <w:bCs/>
        </w:rPr>
      </w:pPr>
      <w:r w:rsidRPr="005C48B8">
        <w:rPr>
          <w:rFonts w:ascii="Arial" w:hAnsi="Arial" w:cs="Arial"/>
          <w:b/>
          <w:bCs/>
        </w:rPr>
        <w:t xml:space="preserve">s c h v a ľ u j e </w:t>
      </w:r>
    </w:p>
    <w:p w:rsidR="00236286" w:rsidRPr="00A30F5E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A30F5E" w:rsidRDefault="00236286" w:rsidP="00236286">
      <w:pPr>
        <w:tabs>
          <w:tab w:val="left" w:pos="352"/>
        </w:tabs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predaj nehnuteľného majetku vedeného Správou katastra Malacky  na </w:t>
      </w:r>
      <w:r w:rsidRPr="00A30F5E">
        <w:rPr>
          <w:rFonts w:ascii="Arial" w:hAnsi="Arial" w:cs="Arial"/>
          <w:b/>
          <w:sz w:val="22"/>
          <w:szCs w:val="22"/>
        </w:rPr>
        <w:t>LV č. 1042, k. ú. Plavecké Podhradie, okres Malacky, obec Plavecké Podhradie</w:t>
      </w:r>
    </w:p>
    <w:p w:rsidR="00236286" w:rsidRPr="00A30F5E" w:rsidRDefault="00236286" w:rsidP="0023628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1467/1 zastavané plochy o rozlohe  </w:t>
      </w:r>
      <w:smartTag w:uri="urn:schemas-microsoft-com:office:smarttags" w:element="metricconverter">
        <w:smartTagPr>
          <w:attr w:name="ProductID" w:val="2367 m2"/>
        </w:smartTagPr>
        <w:r w:rsidRPr="00A30F5E">
          <w:rPr>
            <w:rFonts w:ascii="Arial" w:hAnsi="Arial" w:cs="Arial"/>
            <w:sz w:val="22"/>
            <w:szCs w:val="22"/>
          </w:rPr>
          <w:t>2367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1467/2 zastavané plochy o rozlohe  </w:t>
      </w:r>
      <w:smartTag w:uri="urn:schemas-microsoft-com:office:smarttags" w:element="metricconverter">
        <w:smartTagPr>
          <w:attr w:name="ProductID" w:val="458 m2"/>
        </w:smartTagPr>
        <w:r w:rsidRPr="00A30F5E">
          <w:rPr>
            <w:rFonts w:ascii="Arial" w:hAnsi="Arial" w:cs="Arial"/>
            <w:sz w:val="22"/>
            <w:szCs w:val="22"/>
          </w:rPr>
          <w:t>458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1467/3 zastavané plochy o rozlohe  </w:t>
      </w:r>
      <w:smartTag w:uri="urn:schemas-microsoft-com:office:smarttags" w:element="metricconverter">
        <w:smartTagPr>
          <w:attr w:name="ProductID" w:val="518 m2"/>
        </w:smartTagPr>
        <w:r w:rsidRPr="00A30F5E">
          <w:rPr>
            <w:rFonts w:ascii="Arial" w:hAnsi="Arial" w:cs="Arial"/>
            <w:sz w:val="22"/>
            <w:szCs w:val="22"/>
          </w:rPr>
          <w:t>518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1467/4 zastavané plochy o rozlohe  </w:t>
      </w:r>
      <w:smartTag w:uri="urn:schemas-microsoft-com:office:smarttags" w:element="metricconverter">
        <w:smartTagPr>
          <w:attr w:name="ProductID" w:val="100 m2"/>
        </w:smartTagPr>
        <w:r w:rsidRPr="00A30F5E">
          <w:rPr>
            <w:rFonts w:ascii="Arial" w:hAnsi="Arial" w:cs="Arial"/>
            <w:sz w:val="22"/>
            <w:szCs w:val="22"/>
          </w:rPr>
          <w:t>100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1467/5 zastavané plochy o rozlohe  </w:t>
      </w:r>
      <w:smartTag w:uri="urn:schemas-microsoft-com:office:smarttags" w:element="metricconverter">
        <w:smartTagPr>
          <w:attr w:name="ProductID" w:val="51 m2"/>
        </w:smartTagPr>
        <w:r w:rsidRPr="00A30F5E">
          <w:rPr>
            <w:rFonts w:ascii="Arial" w:hAnsi="Arial" w:cs="Arial"/>
            <w:sz w:val="22"/>
            <w:szCs w:val="22"/>
          </w:rPr>
          <w:t>51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1476/1 zastavané plochy o rozlohe  </w:t>
      </w:r>
      <w:smartTag w:uri="urn:schemas-microsoft-com:office:smarttags" w:element="metricconverter">
        <w:smartTagPr>
          <w:attr w:name="ProductID" w:val="22233 m2"/>
        </w:smartTagPr>
        <w:r w:rsidRPr="00A30F5E">
          <w:rPr>
            <w:rFonts w:ascii="Arial" w:hAnsi="Arial" w:cs="Arial"/>
            <w:sz w:val="22"/>
            <w:szCs w:val="22"/>
          </w:rPr>
          <w:t>22233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 zastavané plochy o rozlohe  </w:t>
      </w:r>
      <w:smartTag w:uri="urn:schemas-microsoft-com:office:smarttags" w:element="metricconverter">
        <w:smartTagPr>
          <w:attr w:name="ProductID" w:val="24416 m2"/>
        </w:smartTagPr>
        <w:r w:rsidRPr="00A30F5E">
          <w:rPr>
            <w:rFonts w:ascii="Arial" w:hAnsi="Arial" w:cs="Arial"/>
            <w:sz w:val="22"/>
            <w:szCs w:val="22"/>
          </w:rPr>
          <w:t>24416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1476/11 zastavané plochy o rozlohe  </w:t>
      </w:r>
      <w:smartTag w:uri="urn:schemas-microsoft-com:office:smarttags" w:element="metricconverter">
        <w:smartTagPr>
          <w:attr w:name="ProductID" w:val="2375 m2"/>
        </w:smartTagPr>
        <w:r w:rsidRPr="00A30F5E">
          <w:rPr>
            <w:rFonts w:ascii="Arial" w:hAnsi="Arial" w:cs="Arial"/>
            <w:sz w:val="22"/>
            <w:szCs w:val="22"/>
          </w:rPr>
          <w:t>2375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1476/20 zastavané plochy o rozlohe  </w:t>
      </w:r>
      <w:smartTag w:uri="urn:schemas-microsoft-com:office:smarttags" w:element="metricconverter">
        <w:smartTagPr>
          <w:attr w:name="ProductID" w:val="1949 m2"/>
        </w:smartTagPr>
        <w:r w:rsidRPr="00A30F5E">
          <w:rPr>
            <w:rFonts w:ascii="Arial" w:hAnsi="Arial" w:cs="Arial"/>
            <w:sz w:val="22"/>
            <w:szCs w:val="22"/>
          </w:rPr>
          <w:t>1949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1476/21 zastavané plochy o rozlohe  </w:t>
      </w:r>
      <w:smartTag w:uri="urn:schemas-microsoft-com:office:smarttags" w:element="metricconverter">
        <w:smartTagPr>
          <w:attr w:name="ProductID" w:val="291 m2"/>
        </w:smartTagPr>
        <w:r w:rsidRPr="00A30F5E">
          <w:rPr>
            <w:rFonts w:ascii="Arial" w:hAnsi="Arial" w:cs="Arial"/>
            <w:sz w:val="22"/>
            <w:szCs w:val="22"/>
          </w:rPr>
          <w:t>291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1476/22 zastavané plochy o rozlohe  </w:t>
      </w:r>
      <w:smartTag w:uri="urn:schemas-microsoft-com:office:smarttags" w:element="metricconverter">
        <w:smartTagPr>
          <w:attr w:name="ProductID" w:val="361 m2"/>
        </w:smartTagPr>
        <w:r w:rsidRPr="00A30F5E">
          <w:rPr>
            <w:rFonts w:ascii="Arial" w:hAnsi="Arial" w:cs="Arial"/>
            <w:sz w:val="22"/>
            <w:szCs w:val="22"/>
          </w:rPr>
          <w:t>361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1476/23 zastavané plochy o rozlohe  </w:t>
      </w:r>
      <w:smartTag w:uri="urn:schemas-microsoft-com:office:smarttags" w:element="metricconverter">
        <w:smartTagPr>
          <w:attr w:name="ProductID" w:val="18 m2"/>
        </w:smartTagPr>
        <w:r w:rsidRPr="00A30F5E">
          <w:rPr>
            <w:rFonts w:ascii="Arial" w:hAnsi="Arial" w:cs="Arial"/>
            <w:sz w:val="22"/>
            <w:szCs w:val="22"/>
          </w:rPr>
          <w:t>18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1476/24 zastavané plochy o rozlohe  </w:t>
      </w:r>
      <w:smartTag w:uri="urn:schemas-microsoft-com:office:smarttags" w:element="metricconverter">
        <w:smartTagPr>
          <w:attr w:name="ProductID" w:val="7 m2"/>
        </w:smartTagPr>
        <w:r w:rsidRPr="00A30F5E">
          <w:rPr>
            <w:rFonts w:ascii="Arial" w:hAnsi="Arial" w:cs="Arial"/>
            <w:sz w:val="22"/>
            <w:szCs w:val="22"/>
          </w:rPr>
          <w:t>7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1476/25 zastavané plochy o rozlohe  </w:t>
      </w:r>
      <w:smartTag w:uri="urn:schemas-microsoft-com:office:smarttags" w:element="metricconverter">
        <w:smartTagPr>
          <w:attr w:name="ProductID" w:val="86 m2"/>
        </w:smartTagPr>
        <w:r w:rsidRPr="00A30F5E">
          <w:rPr>
            <w:rFonts w:ascii="Arial" w:hAnsi="Arial" w:cs="Arial"/>
            <w:sz w:val="22"/>
            <w:szCs w:val="22"/>
          </w:rPr>
          <w:t>86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1476/26 zastavané plochy o rozlohe  </w:t>
      </w:r>
      <w:smartTag w:uri="urn:schemas-microsoft-com:office:smarttags" w:element="metricconverter">
        <w:smartTagPr>
          <w:attr w:name="ProductID" w:val="74 m2"/>
        </w:smartTagPr>
        <w:r w:rsidRPr="00A30F5E">
          <w:rPr>
            <w:rFonts w:ascii="Arial" w:hAnsi="Arial" w:cs="Arial"/>
            <w:sz w:val="22"/>
            <w:szCs w:val="22"/>
          </w:rPr>
          <w:t>74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1476/27 zastavané plochy o rozlohe  </w:t>
      </w:r>
      <w:smartTag w:uri="urn:schemas-microsoft-com:office:smarttags" w:element="metricconverter">
        <w:smartTagPr>
          <w:attr w:name="ProductID" w:val="452 m2"/>
        </w:smartTagPr>
        <w:r w:rsidRPr="00A30F5E">
          <w:rPr>
            <w:rFonts w:ascii="Arial" w:hAnsi="Arial" w:cs="Arial"/>
            <w:sz w:val="22"/>
            <w:szCs w:val="22"/>
          </w:rPr>
          <w:t>452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1476/28 zastavané plochy o rozlohe  </w:t>
      </w:r>
      <w:smartTag w:uri="urn:schemas-microsoft-com:office:smarttags" w:element="metricconverter">
        <w:smartTagPr>
          <w:attr w:name="ProductID" w:val="87 m2"/>
        </w:smartTagPr>
        <w:r w:rsidRPr="00A30F5E">
          <w:rPr>
            <w:rFonts w:ascii="Arial" w:hAnsi="Arial" w:cs="Arial"/>
            <w:sz w:val="22"/>
            <w:szCs w:val="22"/>
          </w:rPr>
          <w:t>87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1476/29 zastavané plochy o rozlohe  </w:t>
      </w:r>
      <w:smartTag w:uri="urn:schemas-microsoft-com:office:smarttags" w:element="metricconverter">
        <w:smartTagPr>
          <w:attr w:name="ProductID" w:val="4241 m2"/>
        </w:smartTagPr>
        <w:r w:rsidRPr="00A30F5E">
          <w:rPr>
            <w:rFonts w:ascii="Arial" w:hAnsi="Arial" w:cs="Arial"/>
            <w:sz w:val="22"/>
            <w:szCs w:val="22"/>
          </w:rPr>
          <w:t>4241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1476/30 zastavané plochy o rozlohe  </w:t>
      </w:r>
      <w:smartTag w:uri="urn:schemas-microsoft-com:office:smarttags" w:element="metricconverter">
        <w:smartTagPr>
          <w:attr w:name="ProductID" w:val="33 m2"/>
        </w:smartTagPr>
        <w:r w:rsidRPr="00A30F5E">
          <w:rPr>
            <w:rFonts w:ascii="Arial" w:hAnsi="Arial" w:cs="Arial"/>
            <w:sz w:val="22"/>
            <w:szCs w:val="22"/>
          </w:rPr>
          <w:t>33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1476/31 zastavané plochy o rozlohe  </w:t>
      </w:r>
      <w:smartTag w:uri="urn:schemas-microsoft-com:office:smarttags" w:element="metricconverter">
        <w:smartTagPr>
          <w:attr w:name="ProductID" w:val="109 m2"/>
        </w:smartTagPr>
        <w:r w:rsidRPr="00A30F5E">
          <w:rPr>
            <w:rFonts w:ascii="Arial" w:hAnsi="Arial" w:cs="Arial"/>
            <w:sz w:val="22"/>
            <w:szCs w:val="22"/>
          </w:rPr>
          <w:t>109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1476/32 zastavané plochy o rozlohe  </w:t>
      </w:r>
      <w:smartTag w:uri="urn:schemas-microsoft-com:office:smarttags" w:element="metricconverter">
        <w:smartTagPr>
          <w:attr w:name="ProductID" w:val="434 m2"/>
        </w:smartTagPr>
        <w:r w:rsidRPr="00A30F5E">
          <w:rPr>
            <w:rFonts w:ascii="Arial" w:hAnsi="Arial" w:cs="Arial"/>
            <w:sz w:val="22"/>
            <w:szCs w:val="22"/>
          </w:rPr>
          <w:t>434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1476/33 zastavané plochy o rozlohe  </w:t>
      </w:r>
      <w:smartTag w:uri="urn:schemas-microsoft-com:office:smarttags" w:element="metricconverter">
        <w:smartTagPr>
          <w:attr w:name="ProductID" w:val="814 m2"/>
        </w:smartTagPr>
        <w:r w:rsidRPr="00A30F5E">
          <w:rPr>
            <w:rFonts w:ascii="Arial" w:hAnsi="Arial" w:cs="Arial"/>
            <w:sz w:val="22"/>
            <w:szCs w:val="22"/>
          </w:rPr>
          <w:t>814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1476/34 zastavané plochy o rozlohe  </w:t>
      </w:r>
      <w:smartTag w:uri="urn:schemas-microsoft-com:office:smarttags" w:element="metricconverter">
        <w:smartTagPr>
          <w:attr w:name="ProductID" w:val="58 m2"/>
        </w:smartTagPr>
        <w:r w:rsidRPr="00A30F5E">
          <w:rPr>
            <w:rFonts w:ascii="Arial" w:hAnsi="Arial" w:cs="Arial"/>
            <w:sz w:val="22"/>
            <w:szCs w:val="22"/>
          </w:rPr>
          <w:t>58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1476/35 zastavané plochy o rozlohe  </w:t>
      </w:r>
      <w:smartTag w:uri="urn:schemas-microsoft-com:office:smarttags" w:element="metricconverter">
        <w:smartTagPr>
          <w:attr w:name="ProductID" w:val="1827 m2"/>
        </w:smartTagPr>
        <w:r w:rsidRPr="00A30F5E">
          <w:rPr>
            <w:rFonts w:ascii="Arial" w:hAnsi="Arial" w:cs="Arial"/>
            <w:sz w:val="22"/>
            <w:szCs w:val="22"/>
          </w:rPr>
          <w:t>1827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1476/36 zastavané plochy o rozlohe  </w:t>
      </w:r>
      <w:smartTag w:uri="urn:schemas-microsoft-com:office:smarttags" w:element="metricconverter">
        <w:smartTagPr>
          <w:attr w:name="ProductID" w:val="1372 m2"/>
        </w:smartTagPr>
        <w:r w:rsidRPr="00A30F5E">
          <w:rPr>
            <w:rFonts w:ascii="Arial" w:hAnsi="Arial" w:cs="Arial"/>
            <w:sz w:val="22"/>
            <w:szCs w:val="22"/>
          </w:rPr>
          <w:t>1372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1476/37 zastavané plochy o rozlohe  </w:t>
      </w:r>
      <w:smartTag w:uri="urn:schemas-microsoft-com:office:smarttags" w:element="metricconverter">
        <w:smartTagPr>
          <w:attr w:name="ProductID" w:val="799 m2"/>
        </w:smartTagPr>
        <w:r w:rsidRPr="00A30F5E">
          <w:rPr>
            <w:rFonts w:ascii="Arial" w:hAnsi="Arial" w:cs="Arial"/>
            <w:sz w:val="22"/>
            <w:szCs w:val="22"/>
          </w:rPr>
          <w:t>799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1476/38 zastavané plochy o rozlohe  </w:t>
      </w:r>
      <w:smartTag w:uri="urn:schemas-microsoft-com:office:smarttags" w:element="metricconverter">
        <w:smartTagPr>
          <w:attr w:name="ProductID" w:val="325 m2"/>
        </w:smartTagPr>
        <w:r w:rsidRPr="00A30F5E">
          <w:rPr>
            <w:rFonts w:ascii="Arial" w:hAnsi="Arial" w:cs="Arial"/>
            <w:sz w:val="22"/>
            <w:szCs w:val="22"/>
          </w:rPr>
          <w:t>325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1476/39 zastavané plochy o rozlohe  </w:t>
      </w:r>
      <w:smartTag w:uri="urn:schemas-microsoft-com:office:smarttags" w:element="metricconverter">
        <w:smartTagPr>
          <w:attr w:name="ProductID" w:val="324 m2"/>
        </w:smartTagPr>
        <w:r w:rsidRPr="00A30F5E">
          <w:rPr>
            <w:rFonts w:ascii="Arial" w:hAnsi="Arial" w:cs="Arial"/>
            <w:sz w:val="22"/>
            <w:szCs w:val="22"/>
          </w:rPr>
          <w:t>324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1476/40 zastavané plochy o rozlohe  </w:t>
      </w:r>
      <w:smartTag w:uri="urn:schemas-microsoft-com:office:smarttags" w:element="metricconverter">
        <w:smartTagPr>
          <w:attr w:name="ProductID" w:val="324 m2"/>
        </w:smartTagPr>
        <w:r w:rsidRPr="00A30F5E">
          <w:rPr>
            <w:rFonts w:ascii="Arial" w:hAnsi="Arial" w:cs="Arial"/>
            <w:sz w:val="22"/>
            <w:szCs w:val="22"/>
          </w:rPr>
          <w:t>324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1476/41 zastavané plochy o rozlohe  </w:t>
      </w:r>
      <w:smartTag w:uri="urn:schemas-microsoft-com:office:smarttags" w:element="metricconverter">
        <w:smartTagPr>
          <w:attr w:name="ProductID" w:val="329 m2"/>
        </w:smartTagPr>
        <w:r w:rsidRPr="00A30F5E">
          <w:rPr>
            <w:rFonts w:ascii="Arial" w:hAnsi="Arial" w:cs="Arial"/>
            <w:sz w:val="22"/>
            <w:szCs w:val="22"/>
          </w:rPr>
          <w:t>329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1476/42 zastavané plochy o rozlohe  </w:t>
      </w:r>
      <w:smartTag w:uri="urn:schemas-microsoft-com:office:smarttags" w:element="metricconverter">
        <w:smartTagPr>
          <w:attr w:name="ProductID" w:val="326 m2"/>
        </w:smartTagPr>
        <w:r w:rsidRPr="00A30F5E">
          <w:rPr>
            <w:rFonts w:ascii="Arial" w:hAnsi="Arial" w:cs="Arial"/>
            <w:sz w:val="22"/>
            <w:szCs w:val="22"/>
          </w:rPr>
          <w:t>326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1476/43 zastavané plochy o rozlohe  </w:t>
      </w:r>
      <w:smartTag w:uri="urn:schemas-microsoft-com:office:smarttags" w:element="metricconverter">
        <w:smartTagPr>
          <w:attr w:name="ProductID" w:val="330 m2"/>
        </w:smartTagPr>
        <w:r w:rsidRPr="00A30F5E">
          <w:rPr>
            <w:rFonts w:ascii="Arial" w:hAnsi="Arial" w:cs="Arial"/>
            <w:sz w:val="22"/>
            <w:szCs w:val="22"/>
          </w:rPr>
          <w:t>330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1476/44 zastavané plochy o rozlohe  </w:t>
      </w:r>
      <w:smartTag w:uri="urn:schemas-microsoft-com:office:smarttags" w:element="metricconverter">
        <w:smartTagPr>
          <w:attr w:name="ProductID" w:val="335 m2"/>
        </w:smartTagPr>
        <w:r w:rsidRPr="00A30F5E">
          <w:rPr>
            <w:rFonts w:ascii="Arial" w:hAnsi="Arial" w:cs="Arial"/>
            <w:sz w:val="22"/>
            <w:szCs w:val="22"/>
          </w:rPr>
          <w:t>335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1476/45 zastavané plochy o rozlohe  </w:t>
      </w:r>
      <w:smartTag w:uri="urn:schemas-microsoft-com:office:smarttags" w:element="metricconverter">
        <w:smartTagPr>
          <w:attr w:name="ProductID" w:val="404 m2"/>
        </w:smartTagPr>
        <w:r w:rsidRPr="00A30F5E">
          <w:rPr>
            <w:rFonts w:ascii="Arial" w:hAnsi="Arial" w:cs="Arial"/>
            <w:sz w:val="22"/>
            <w:szCs w:val="22"/>
          </w:rPr>
          <w:t>404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lastRenderedPageBreak/>
        <w:t xml:space="preserve">parcely č. 1476/46 zastavané plochy o rozlohe  </w:t>
      </w:r>
      <w:smartTag w:uri="urn:schemas-microsoft-com:office:smarttags" w:element="metricconverter">
        <w:smartTagPr>
          <w:attr w:name="ProductID" w:val="339 m2"/>
        </w:smartTagPr>
        <w:r w:rsidRPr="00A30F5E">
          <w:rPr>
            <w:rFonts w:ascii="Arial" w:hAnsi="Arial" w:cs="Arial"/>
            <w:sz w:val="22"/>
            <w:szCs w:val="22"/>
          </w:rPr>
          <w:t>339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1476/47 zastavané plochy o rozlohe  </w:t>
      </w:r>
      <w:smartTag w:uri="urn:schemas-microsoft-com:office:smarttags" w:element="metricconverter">
        <w:smartTagPr>
          <w:attr w:name="ProductID" w:val="558 m2"/>
        </w:smartTagPr>
        <w:r w:rsidRPr="00A30F5E">
          <w:rPr>
            <w:rFonts w:ascii="Arial" w:hAnsi="Arial" w:cs="Arial"/>
            <w:sz w:val="22"/>
            <w:szCs w:val="22"/>
          </w:rPr>
          <w:t>558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1476/48 zastavané plochy o rozlohe  </w:t>
      </w:r>
      <w:smartTag w:uri="urn:schemas-microsoft-com:office:smarttags" w:element="metricconverter">
        <w:smartTagPr>
          <w:attr w:name="ProductID" w:val="103 m2"/>
        </w:smartTagPr>
        <w:r w:rsidRPr="00A30F5E">
          <w:rPr>
            <w:rFonts w:ascii="Arial" w:hAnsi="Arial" w:cs="Arial"/>
            <w:sz w:val="22"/>
            <w:szCs w:val="22"/>
          </w:rPr>
          <w:t>103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parcely č. 1476/49 zastavané plochy o rozlohe  1760m2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 xml:space="preserve">parcely č. 1476/50 zastavané plochy o rozlohe  </w:t>
      </w:r>
      <w:smartTag w:uri="urn:schemas-microsoft-com:office:smarttags" w:element="metricconverter">
        <w:smartTagPr>
          <w:attr w:name="ProductID" w:val="434 m2"/>
        </w:smartTagPr>
        <w:r w:rsidRPr="00A30F5E">
          <w:rPr>
            <w:rFonts w:ascii="Arial" w:hAnsi="Arial" w:cs="Arial"/>
            <w:sz w:val="22"/>
            <w:szCs w:val="22"/>
          </w:rPr>
          <w:t>434 m2</w:t>
        </w:r>
      </w:smartTag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292 situovanej na parcele č. 1476/21 – sklad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293 situovanej na parcele č. 1476/25 – administratívna budova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293 situovanej na parcele č. 1476/26 – administratívna budova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293 situovanej na parcele č. 1476/27 – administratívna budova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294 situovanej na parcele č. 1476/28 – drevený sklad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295 situovanej na parcele č. 1476/31 – administratívna budova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295 situovanej na parcele č. 1476/32 – administratívna budova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296 situovanej na parcele č. 1476/33 – sklad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297 situovanej na parcele č. 1476/37 – hala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298 situovanej na parcele č. 1476/48 – drevený sklad</w:t>
      </w:r>
    </w:p>
    <w:p w:rsidR="00236286" w:rsidRPr="00A30F5E" w:rsidRDefault="00236286" w:rsidP="0023628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30F5E">
        <w:rPr>
          <w:rFonts w:ascii="Arial" w:hAnsi="Arial" w:cs="Arial"/>
          <w:sz w:val="22"/>
          <w:szCs w:val="22"/>
        </w:rPr>
        <w:t>stavby s. č. 299 situovanej na parcele č. 1476/50 – sklad</w:t>
      </w:r>
    </w:p>
    <w:p w:rsidR="00236286" w:rsidRDefault="00236286" w:rsidP="00236286">
      <w:pPr>
        <w:rPr>
          <w:rFonts w:ascii="Arial" w:hAnsi="Arial" w:cs="Arial"/>
          <w:sz w:val="22"/>
          <w:szCs w:val="22"/>
        </w:rPr>
      </w:pPr>
    </w:p>
    <w:p w:rsidR="00B84F8A" w:rsidRPr="00406DB4" w:rsidRDefault="00B84F8A" w:rsidP="00236286">
      <w:pPr>
        <w:rPr>
          <w:rFonts w:ascii="Arial" w:hAnsi="Arial" w:cs="Arial"/>
          <w:b/>
          <w:sz w:val="22"/>
          <w:szCs w:val="22"/>
        </w:rPr>
      </w:pPr>
    </w:p>
    <w:p w:rsidR="00B84F8A" w:rsidRDefault="00B84F8A" w:rsidP="00B84F8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víťazovi obchodnej verejnej súťaže</w:t>
      </w:r>
    </w:p>
    <w:p w:rsidR="00B84F8A" w:rsidRDefault="00B84F8A" w:rsidP="00B84F8A">
      <w:pPr>
        <w:jc w:val="both"/>
        <w:rPr>
          <w:rFonts w:ascii="Arial" w:hAnsi="Arial" w:cs="Arial"/>
        </w:rPr>
      </w:pPr>
    </w:p>
    <w:p w:rsidR="009D1B8D" w:rsidRDefault="009D1B8D" w:rsidP="00B84F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spoločnosti    AGROPARTNER spol. s.r.o.</w:t>
      </w:r>
      <w:r w:rsidR="00140D62">
        <w:rPr>
          <w:rFonts w:ascii="Arial" w:hAnsi="Arial" w:cs="Arial"/>
        </w:rPr>
        <w:t>, IČO: 34 134 000</w:t>
      </w:r>
    </w:p>
    <w:p w:rsidR="009D1B8D" w:rsidRPr="000E7CE9" w:rsidRDefault="009D1B8D" w:rsidP="00B84F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Plavecké Podhradie č. 258</w:t>
      </w:r>
    </w:p>
    <w:p w:rsidR="00B84F8A" w:rsidRDefault="009D1B8D" w:rsidP="00B84F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906 36</w:t>
      </w:r>
    </w:p>
    <w:p w:rsidR="009D1B8D" w:rsidRPr="000E7CE9" w:rsidRDefault="009D1B8D" w:rsidP="00B84F8A">
      <w:pPr>
        <w:jc w:val="both"/>
        <w:rPr>
          <w:rFonts w:ascii="Arial" w:hAnsi="Arial" w:cs="Arial"/>
        </w:rPr>
      </w:pPr>
    </w:p>
    <w:p w:rsidR="00B84F8A" w:rsidRDefault="00B84F8A" w:rsidP="00B84F8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cenu</w:t>
      </w:r>
      <w:r w:rsidR="009D1B8D">
        <w:rPr>
          <w:rFonts w:ascii="Arial" w:hAnsi="Arial" w:cs="Arial"/>
          <w:b/>
        </w:rPr>
        <w:t xml:space="preserve"> 215. 000</w:t>
      </w:r>
      <w:r>
        <w:rPr>
          <w:rFonts w:ascii="Arial" w:hAnsi="Arial" w:cs="Arial"/>
          <w:b/>
        </w:rPr>
        <w:t>,00,-€</w:t>
      </w:r>
    </w:p>
    <w:p w:rsidR="00B84F8A" w:rsidRDefault="00B84F8A" w:rsidP="00B84F8A">
      <w:pPr>
        <w:jc w:val="both"/>
        <w:rPr>
          <w:rFonts w:ascii="Arial" w:hAnsi="Arial" w:cs="Arial"/>
          <w:b/>
        </w:rPr>
      </w:pPr>
    </w:p>
    <w:p w:rsidR="00B84F8A" w:rsidRPr="00D37186" w:rsidRDefault="00B84F8A" w:rsidP="00B84F8A">
      <w:pPr>
        <w:jc w:val="both"/>
        <w:rPr>
          <w:rFonts w:ascii="Arial" w:hAnsi="Arial" w:cs="Arial"/>
        </w:rPr>
      </w:pPr>
      <w:r w:rsidRPr="00D37186">
        <w:rPr>
          <w:rFonts w:ascii="Arial" w:hAnsi="Arial" w:cs="Arial"/>
        </w:rPr>
        <w:t>s podmienkami:</w:t>
      </w:r>
    </w:p>
    <w:p w:rsidR="00B84F8A" w:rsidRPr="005F0101" w:rsidRDefault="00B84F8A" w:rsidP="00B84F8A">
      <w:pPr>
        <w:jc w:val="both"/>
        <w:rPr>
          <w:rFonts w:ascii="Arial" w:hAnsi="Arial" w:cs="Arial"/>
          <w:b/>
        </w:rPr>
      </w:pPr>
    </w:p>
    <w:p w:rsidR="00B84F8A" w:rsidRDefault="00B84F8A" w:rsidP="00B84F8A">
      <w:pPr>
        <w:pStyle w:val="Odsekzoznamu"/>
        <w:numPr>
          <w:ilvl w:val="0"/>
          <w:numId w:val="2"/>
        </w:numPr>
        <w:ind w:left="709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kupujúci podpíše kúpnu zmluvu do 60 dní od schválenia uznesenia v Zastupiteľstve Bratislavského samosprávneho kraja s tým, že ak v tejto lehote kupujúci nepodpíše kúpnu zmluvu uznesenie stráca platnosť, </w:t>
      </w:r>
    </w:p>
    <w:p w:rsidR="00B84F8A" w:rsidRDefault="00B84F8A" w:rsidP="00B84F8A">
      <w:pPr>
        <w:jc w:val="both"/>
        <w:rPr>
          <w:rFonts w:ascii="Arial" w:hAnsi="Arial" w:cs="Arial"/>
          <w:b/>
        </w:rPr>
      </w:pPr>
    </w:p>
    <w:p w:rsidR="00B84F8A" w:rsidRDefault="00B84F8A" w:rsidP="00B84F8A">
      <w:pPr>
        <w:pStyle w:val="Odsekzoznamu"/>
        <w:numPr>
          <w:ilvl w:val="0"/>
          <w:numId w:val="2"/>
        </w:numPr>
        <w:tabs>
          <w:tab w:val="left" w:pos="0"/>
          <w:tab w:val="left" w:pos="426"/>
        </w:tabs>
        <w:ind w:left="70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kupujúci uhradí kúpnu cenu do 30 dní od podpísania kúpnej zmluvy obidvoma zmluvnými stranami.</w:t>
      </w:r>
    </w:p>
    <w:p w:rsidR="00B84F8A" w:rsidRDefault="00B84F8A" w:rsidP="00B84F8A">
      <w:pPr>
        <w:ind w:left="709" w:hanging="720"/>
      </w:pPr>
    </w:p>
    <w:p w:rsidR="00B84F8A" w:rsidRDefault="00B84F8A" w:rsidP="00B84F8A">
      <w:pPr>
        <w:shd w:val="clear" w:color="auto" w:fill="FFFFFF"/>
        <w:spacing w:after="120"/>
        <w:jc w:val="both"/>
        <w:rPr>
          <w:rFonts w:ascii="Arial" w:hAnsi="Arial" w:cs="Arial"/>
          <w:b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236286" w:rsidRPr="00406DB4" w:rsidRDefault="00236286" w:rsidP="00236286">
      <w:pPr>
        <w:rPr>
          <w:rFonts w:ascii="Arial" w:hAnsi="Arial" w:cs="Arial"/>
          <w:b/>
          <w:sz w:val="22"/>
          <w:szCs w:val="22"/>
        </w:rPr>
      </w:pPr>
    </w:p>
    <w:p w:rsidR="00C3283E" w:rsidRDefault="00C3283E" w:rsidP="00C3283E">
      <w:pPr>
        <w:rPr>
          <w:rFonts w:ascii="Arial" w:hAnsi="Arial" w:cs="Arial"/>
          <w:b/>
        </w:rPr>
      </w:pPr>
    </w:p>
    <w:p w:rsidR="00C3283E" w:rsidRDefault="00C3283E" w:rsidP="00C3283E">
      <w:pPr>
        <w:rPr>
          <w:rFonts w:ascii="Arial" w:hAnsi="Arial" w:cs="Arial"/>
          <w:b/>
        </w:rPr>
      </w:pPr>
    </w:p>
    <w:p w:rsidR="00C3283E" w:rsidRDefault="00C3283E" w:rsidP="00C3283E">
      <w:pPr>
        <w:rPr>
          <w:rFonts w:ascii="Arial" w:hAnsi="Arial" w:cs="Arial"/>
          <w:b/>
        </w:rPr>
      </w:pPr>
    </w:p>
    <w:p w:rsidR="00C3283E" w:rsidRPr="004C3395" w:rsidRDefault="00C3283E" w:rsidP="00C3283E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4C3395">
        <w:rPr>
          <w:rFonts w:ascii="Arial" w:hAnsi="Arial" w:cs="Arial"/>
          <w:b/>
          <w:bCs/>
          <w:spacing w:val="-8"/>
          <w:w w:val="134"/>
        </w:rPr>
        <w:t>D ô v o d o v á   s p r á v a</w:t>
      </w:r>
    </w:p>
    <w:p w:rsidR="00C3283E" w:rsidRPr="004C3395" w:rsidRDefault="00C3283E" w:rsidP="00C3283E">
      <w:pPr>
        <w:shd w:val="clear" w:color="auto" w:fill="FFFFFF"/>
        <w:spacing w:after="120"/>
        <w:rPr>
          <w:rFonts w:ascii="Arial" w:hAnsi="Arial" w:cs="Arial"/>
          <w:b/>
          <w:bCs/>
          <w:spacing w:val="-8"/>
          <w:w w:val="134"/>
        </w:rPr>
      </w:pPr>
    </w:p>
    <w:p w:rsidR="00C3283E" w:rsidRPr="004C3395" w:rsidRDefault="00C3283E" w:rsidP="00C3283E">
      <w:pPr>
        <w:jc w:val="both"/>
        <w:rPr>
          <w:rFonts w:ascii="Arial" w:hAnsi="Arial" w:cs="Arial"/>
        </w:rPr>
      </w:pPr>
      <w:r w:rsidRPr="003751EB">
        <w:rPr>
          <w:rFonts w:ascii="Arial" w:hAnsi="Arial" w:cs="Arial"/>
        </w:rPr>
        <w:t>Bývalý vojenský areál sa rozprestiera v  časti zastavaného územi</w:t>
      </w:r>
      <w:r>
        <w:rPr>
          <w:rFonts w:ascii="Arial" w:hAnsi="Arial" w:cs="Arial"/>
        </w:rPr>
        <w:t>a</w:t>
      </w:r>
      <w:r w:rsidRPr="003751EB">
        <w:rPr>
          <w:rFonts w:ascii="Arial" w:hAnsi="Arial" w:cs="Arial"/>
        </w:rPr>
        <w:t xml:space="preserve"> obce a v ostatnej - väčšej časti mimo zastavaného územia obce.</w:t>
      </w:r>
      <w:r>
        <w:t xml:space="preserve"> </w:t>
      </w:r>
      <w:r w:rsidRPr="004C3395">
        <w:rPr>
          <w:rFonts w:ascii="Arial" w:hAnsi="Arial" w:cs="Arial"/>
        </w:rPr>
        <w:t>Prístup do areálu je po spevnených miestnych komunikáciách. Z pohľadu Plaveckého Podhradia je areál umiestnený v jeho západnej časti. Na juhozápade hraničí s areálom sociálnych služieb, od juhozápadu po sever ho lemuje štátna cesta II</w:t>
      </w:r>
      <w:r>
        <w:rPr>
          <w:rFonts w:ascii="Arial" w:hAnsi="Arial" w:cs="Arial"/>
        </w:rPr>
        <w:t>.</w:t>
      </w:r>
      <w:r w:rsidRPr="004C3395">
        <w:rPr>
          <w:rFonts w:ascii="Arial" w:hAnsi="Arial" w:cs="Arial"/>
        </w:rPr>
        <w:t xml:space="preserve"> triedy II/501, od severu po severovýchod hraničí s lokalitou individuálnej bytovej výstavby, na východe s kaštieľom a na juhovýchode s cestou miestneho významu a individuálnou bytovou výstavbou. </w:t>
      </w:r>
    </w:p>
    <w:p w:rsidR="00C3283E" w:rsidRPr="004C3395" w:rsidRDefault="00C3283E" w:rsidP="00C3283E">
      <w:pPr>
        <w:jc w:val="both"/>
        <w:rPr>
          <w:rFonts w:ascii="Arial" w:hAnsi="Arial" w:cs="Arial"/>
        </w:rPr>
      </w:pPr>
    </w:p>
    <w:p w:rsidR="00C3283E" w:rsidRPr="004C3395" w:rsidRDefault="00C3283E" w:rsidP="00C3283E">
      <w:pPr>
        <w:jc w:val="both"/>
        <w:rPr>
          <w:rFonts w:ascii="Arial" w:hAnsi="Arial" w:cs="Arial"/>
          <w:b/>
          <w:bCs/>
        </w:rPr>
      </w:pPr>
      <w:r w:rsidRPr="004C3395">
        <w:rPr>
          <w:rFonts w:ascii="Arial" w:hAnsi="Arial" w:cs="Arial"/>
        </w:rPr>
        <w:t>Objekty nie sú napojené na rozvod plynu, vody a elektriny.</w:t>
      </w:r>
      <w:r w:rsidRPr="004C3395">
        <w:rPr>
          <w:rFonts w:ascii="Arial" w:hAnsi="Arial" w:cs="Arial"/>
          <w:b/>
          <w:bCs/>
        </w:rPr>
        <w:tab/>
      </w:r>
    </w:p>
    <w:p w:rsidR="00C3283E" w:rsidRPr="004C3395" w:rsidRDefault="00C3283E" w:rsidP="00C3283E">
      <w:pPr>
        <w:jc w:val="both"/>
        <w:rPr>
          <w:rFonts w:ascii="Arial" w:hAnsi="Arial" w:cs="Arial"/>
        </w:rPr>
      </w:pPr>
    </w:p>
    <w:p w:rsidR="00C3283E" w:rsidRPr="004C3395" w:rsidRDefault="00C3283E" w:rsidP="00C3283E">
      <w:pPr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>V súčasnosti je spracovávaný územný plán obce Plavecké Podhradie, v ktorom sa uvažuje v posudzovanom areáli s účelom využitia technická infraštruktúra, prípadne občianska vybavenosť. Aktuálne je možné považovať areál za využiteľný pre účely skladovania.</w:t>
      </w:r>
    </w:p>
    <w:p w:rsidR="00C3283E" w:rsidRPr="004C3395" w:rsidRDefault="00C3283E" w:rsidP="00C3283E">
      <w:pPr>
        <w:jc w:val="both"/>
        <w:rPr>
          <w:rFonts w:ascii="Arial" w:hAnsi="Arial" w:cs="Arial"/>
        </w:rPr>
      </w:pPr>
    </w:p>
    <w:p w:rsidR="00C3283E" w:rsidRPr="003751EB" w:rsidRDefault="00C3283E" w:rsidP="00C3283E">
      <w:pPr>
        <w:jc w:val="both"/>
        <w:rPr>
          <w:rFonts w:ascii="Arial" w:hAnsi="Arial" w:cs="Arial"/>
        </w:rPr>
      </w:pPr>
      <w:r w:rsidRPr="003751EB">
        <w:rPr>
          <w:rFonts w:ascii="Arial" w:hAnsi="Arial" w:cs="Arial"/>
        </w:rPr>
        <w:t>V 1/3 areálu bol vybudovaný Domov sociálnych služieb, zvyšné 2/3 areálu sú zatiaľ nevyužívané. Budovy v rámci areálu sú v zlom technickom stave.</w:t>
      </w:r>
    </w:p>
    <w:p w:rsidR="00C3283E" w:rsidRPr="003751EB" w:rsidRDefault="00C3283E" w:rsidP="00C3283E">
      <w:pPr>
        <w:jc w:val="both"/>
        <w:rPr>
          <w:rFonts w:ascii="Arial" w:hAnsi="Arial" w:cs="Arial"/>
        </w:rPr>
      </w:pPr>
    </w:p>
    <w:p w:rsidR="00C3283E" w:rsidRPr="004C3395" w:rsidRDefault="00C3283E" w:rsidP="00C3283E">
      <w:pPr>
        <w:tabs>
          <w:tab w:val="left" w:pos="360"/>
        </w:tabs>
        <w:spacing w:before="60"/>
        <w:jc w:val="both"/>
        <w:rPr>
          <w:rFonts w:ascii="Arial" w:hAnsi="Arial" w:cs="Arial"/>
        </w:rPr>
      </w:pPr>
      <w:r w:rsidRPr="004C3395">
        <w:rPr>
          <w:rFonts w:ascii="Arial" w:hAnsi="Arial" w:cs="Arial"/>
        </w:rPr>
        <w:t xml:space="preserve">Pozemky na vstupe do areálu v severnej časti sú vo vlastníctve obce Plavecké Podhradie, pričom nie je právo vstupu, resp. právo prechodu a prejazdu zaznamenané na príslušnom liste vlastníctva. </w:t>
      </w:r>
    </w:p>
    <w:p w:rsidR="00C3283E" w:rsidRDefault="00C3283E" w:rsidP="00C3283E">
      <w:pPr>
        <w:jc w:val="both"/>
        <w:rPr>
          <w:rFonts w:ascii="Arial" w:hAnsi="Arial" w:cs="Arial"/>
        </w:rPr>
      </w:pPr>
    </w:p>
    <w:p w:rsidR="00C3283E" w:rsidRPr="001C6DC3" w:rsidRDefault="00C3283E" w:rsidP="00C3283E">
      <w:pPr>
        <w:jc w:val="both"/>
        <w:rPr>
          <w:rFonts w:ascii="Arial" w:hAnsi="Arial" w:cs="Arial"/>
        </w:rPr>
      </w:pPr>
      <w:r w:rsidRPr="001C6DC3">
        <w:rPr>
          <w:rFonts w:ascii="Arial" w:hAnsi="Arial" w:cs="Arial"/>
        </w:rPr>
        <w:t>Znaleckým posudkom Ing. Vladimíra Nováka č. 18/2010 bola všeobecná cena stavieb stanovená vo výške 192.000,00 - €.</w:t>
      </w:r>
    </w:p>
    <w:p w:rsidR="00C3283E" w:rsidRDefault="00C3283E" w:rsidP="00C3283E">
      <w:pPr>
        <w:jc w:val="both"/>
        <w:rPr>
          <w:rFonts w:ascii="Arial" w:hAnsi="Arial" w:cs="Arial"/>
        </w:rPr>
      </w:pPr>
    </w:p>
    <w:p w:rsidR="00C3283E" w:rsidRDefault="00C3283E" w:rsidP="00C328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predmetné nehnuteľnosti bola v predchádzajúcom období vyhlásená OVS. Vzhľadom k tomu, že sa do súťaže prihlásil len jeden záujemca, bola súťaž na návrh Komisie na vyhodnotenie OVS zrušená s cieľom jej opakovania tak, aby sa vytvoril priestor pre viacerých záujemcov a dala sa pri predaji využiť elektronická aukcia a tým dosiahnuť aj vyššiu kúpu cenu. </w:t>
      </w:r>
    </w:p>
    <w:p w:rsidR="00C3283E" w:rsidRDefault="00C3283E" w:rsidP="00C3283E">
      <w:pPr>
        <w:jc w:val="both"/>
        <w:rPr>
          <w:rFonts w:ascii="Arial" w:hAnsi="Arial" w:cs="Arial"/>
        </w:rPr>
      </w:pPr>
    </w:p>
    <w:p w:rsidR="00C3283E" w:rsidRDefault="00C3283E" w:rsidP="00C328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Dňa 4.10.2011 bola vyhlásená obchodná verejná súťaž, s minimálnou kúpnou cenou vo výške 192.000,-€ do ktorej sa prihlásili dvaja záujemcovia: </w:t>
      </w:r>
      <w:proofErr w:type="spellStart"/>
      <w:r>
        <w:rPr>
          <w:rFonts w:ascii="Arial" w:hAnsi="Arial" w:cs="Arial"/>
        </w:rPr>
        <w:t>Agropartner</w:t>
      </w:r>
      <w:proofErr w:type="spellEnd"/>
      <w:r>
        <w:rPr>
          <w:rFonts w:ascii="Arial" w:hAnsi="Arial" w:cs="Arial"/>
        </w:rPr>
        <w:t>, spol. s r.o. s ponúknutou kúpnou cenou 193.000,-€  a CORMET, spol. s r.o. s ponúknutou kúpnou cenou 192.000,-€.  Komisia na vyhodnotenie obchodných verejných súťaží dňa 18.4.2012 k tomuto bodu prijala uznesenie, v ktorom p</w:t>
      </w:r>
      <w:r w:rsidRPr="00224022">
        <w:rPr>
          <w:rFonts w:ascii="Arial" w:hAnsi="Arial" w:cs="Arial"/>
        </w:rPr>
        <w:t xml:space="preserve">rítomní členovia komisie po preskúmaním splnenia podmienok </w:t>
      </w:r>
      <w:r>
        <w:rPr>
          <w:rFonts w:ascii="Arial" w:hAnsi="Arial" w:cs="Arial"/>
        </w:rPr>
        <w:t xml:space="preserve">obchodnej verejnej súťaže </w:t>
      </w:r>
      <w:r w:rsidRPr="00224022">
        <w:rPr>
          <w:rFonts w:ascii="Arial" w:hAnsi="Arial" w:cs="Arial"/>
        </w:rPr>
        <w:t>určených vyhlasovateľom skonštatovali, že obaja navrhovatelia</w:t>
      </w:r>
      <w:r>
        <w:rPr>
          <w:rFonts w:ascii="Arial" w:hAnsi="Arial" w:cs="Arial"/>
        </w:rPr>
        <w:t xml:space="preserve"> splnili podmienky a </w:t>
      </w:r>
      <w:r w:rsidRPr="00224022">
        <w:rPr>
          <w:rFonts w:ascii="Arial" w:hAnsi="Arial" w:cs="Arial"/>
        </w:rPr>
        <w:t>budú pozvaní do elektronickej aukcie</w:t>
      </w:r>
      <w:r>
        <w:rPr>
          <w:rFonts w:ascii="Arial" w:hAnsi="Arial" w:cs="Arial"/>
        </w:rPr>
        <w:t xml:space="preserve">. </w:t>
      </w:r>
    </w:p>
    <w:p w:rsidR="00C3283E" w:rsidRDefault="00C3283E" w:rsidP="00C3283E">
      <w:pPr>
        <w:jc w:val="both"/>
        <w:rPr>
          <w:rFonts w:ascii="Arial" w:hAnsi="Arial" w:cs="Arial"/>
        </w:rPr>
      </w:pPr>
    </w:p>
    <w:p w:rsidR="00C3283E" w:rsidRDefault="00C3283E" w:rsidP="00C3283E">
      <w:pPr>
        <w:jc w:val="both"/>
        <w:rPr>
          <w:rFonts w:ascii="Arial" w:hAnsi="Arial" w:cs="Arial"/>
          <w:b/>
        </w:rPr>
      </w:pPr>
    </w:p>
    <w:p w:rsidR="00C3283E" w:rsidRDefault="00C3283E" w:rsidP="00C328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Elektronická aukcia sa uskutočnila dňa 02.05.2012 o 14:00 hod. Počas trvania aukcie došlo k opakovanému zvýšeniu navrhnutej kúpnej ceny zo strany záujemcov, a to na konečnú sumu 198.000,-€. Listom zo dňa 6.6.2012 víťaz predložil ponuku na odkúpenie za 210.000 €.</w:t>
      </w:r>
    </w:p>
    <w:p w:rsidR="00C3283E" w:rsidRDefault="00C3283E" w:rsidP="00C3283E">
      <w:pPr>
        <w:jc w:val="both"/>
        <w:rPr>
          <w:rFonts w:ascii="Arial" w:hAnsi="Arial" w:cs="Arial"/>
          <w:sz w:val="22"/>
          <w:szCs w:val="22"/>
        </w:rPr>
      </w:pPr>
    </w:p>
    <w:p w:rsidR="00C3283E" w:rsidRPr="003B08C1" w:rsidRDefault="00C3283E" w:rsidP="00C3283E">
      <w:pPr>
        <w:ind w:firstLine="708"/>
        <w:jc w:val="both"/>
        <w:rPr>
          <w:rFonts w:ascii="Arial" w:hAnsi="Arial" w:cs="Arial"/>
        </w:rPr>
      </w:pPr>
      <w:r w:rsidRPr="003B08C1">
        <w:rPr>
          <w:rFonts w:ascii="Arial" w:hAnsi="Arial" w:cs="Arial"/>
        </w:rPr>
        <w:lastRenderedPageBreak/>
        <w:t>Nakoľko elektronická aukcia realizovaná dňom 02.05.2012 nevygenerovalo ani cenu, ktorú uchádzač pon</w:t>
      </w:r>
      <w:r>
        <w:rPr>
          <w:rFonts w:ascii="Arial" w:hAnsi="Arial" w:cs="Arial"/>
        </w:rPr>
        <w:t xml:space="preserve">úkol v predchádzajúcich kolách z dôvodu, že </w:t>
      </w:r>
      <w:r w:rsidRPr="003B08C1">
        <w:rPr>
          <w:rFonts w:ascii="Arial" w:hAnsi="Arial" w:cs="Arial"/>
        </w:rPr>
        <w:t xml:space="preserve">vydražená cena </w:t>
      </w:r>
      <w:r>
        <w:rPr>
          <w:rFonts w:ascii="Arial" w:hAnsi="Arial" w:cs="Arial"/>
        </w:rPr>
        <w:t xml:space="preserve">v rámci elektronickej aukcie </w:t>
      </w:r>
      <w:r w:rsidRPr="003B08C1">
        <w:rPr>
          <w:rFonts w:ascii="Arial" w:hAnsi="Arial" w:cs="Arial"/>
        </w:rPr>
        <w:t>predstavovala sumu 198 000,-€, došlo k zrušeniu obchodnej verejnej súťaže dňom 20.06.2012.</w:t>
      </w:r>
    </w:p>
    <w:p w:rsidR="00FE71E4" w:rsidRDefault="00F113D0" w:rsidP="00C3283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Uznesením Zastupiteľstva BSK č.86/2012 z 21.09.2012</w:t>
      </w:r>
      <w:r w:rsidR="00110C05">
        <w:rPr>
          <w:rFonts w:ascii="Arial" w:hAnsi="Arial" w:cs="Arial"/>
        </w:rPr>
        <w:t xml:space="preserve"> bola dňa 24.09.2012 vyhlásená OVS s termínom predkladania ponúk do 31.10.2012.</w:t>
      </w:r>
      <w:r w:rsidR="00D90532">
        <w:rPr>
          <w:rFonts w:ascii="Arial" w:hAnsi="Arial" w:cs="Arial"/>
        </w:rPr>
        <w:t xml:space="preserve"> Do súťaže sa prihlásila spoločnosť CORMET spol. s.r.o. a spoločnosť AGROPARTNER s.r.o., s cenovo rovnakou ponukou 210 000,-€. </w:t>
      </w:r>
      <w:r w:rsidR="00CA46B5">
        <w:rPr>
          <w:rFonts w:ascii="Arial" w:hAnsi="Arial" w:cs="Arial"/>
        </w:rPr>
        <w:t>Komisia na vyhodnotenie OVS dňa 31.10.2012</w:t>
      </w:r>
      <w:r w:rsidR="005516D6">
        <w:rPr>
          <w:rFonts w:ascii="Arial" w:hAnsi="Arial" w:cs="Arial"/>
        </w:rPr>
        <w:t xml:space="preserve"> skonštatovala formálne splnenie podmienok a </w:t>
      </w:r>
      <w:r w:rsidR="00CA46B5">
        <w:rPr>
          <w:rFonts w:ascii="Arial" w:hAnsi="Arial" w:cs="Arial"/>
        </w:rPr>
        <w:t>odporučila uskutočniť elektronickú aukciu d</w:t>
      </w:r>
      <w:r w:rsidR="00D90532">
        <w:rPr>
          <w:rFonts w:ascii="Arial" w:hAnsi="Arial" w:cs="Arial"/>
        </w:rPr>
        <w:t>ňa 06.11.</w:t>
      </w:r>
      <w:r w:rsidR="00FE71E4">
        <w:rPr>
          <w:rFonts w:ascii="Arial" w:hAnsi="Arial" w:cs="Arial"/>
        </w:rPr>
        <w:t>2012 s vyvolávacou cenou</w:t>
      </w:r>
      <w:r w:rsidR="0086689D">
        <w:rPr>
          <w:rFonts w:ascii="Arial" w:hAnsi="Arial" w:cs="Arial"/>
        </w:rPr>
        <w:t xml:space="preserve"> minimálne</w:t>
      </w:r>
      <w:r w:rsidR="00FE71E4">
        <w:rPr>
          <w:rFonts w:ascii="Arial" w:hAnsi="Arial" w:cs="Arial"/>
        </w:rPr>
        <w:t xml:space="preserve"> 210. 000,-€. </w:t>
      </w:r>
    </w:p>
    <w:p w:rsidR="00B269E5" w:rsidRDefault="00FE71E4" w:rsidP="00FE71E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elektronickej aukcie dňa 06.11.2012 spoločnosť CORMET spol. s.r.o.</w:t>
      </w:r>
      <w:r w:rsidR="003D1D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ponúkla za uvedený objekt sumu 214. 000,-€ a spoločnosť AGROPARTNER spol. s.r.o.</w:t>
      </w:r>
      <w:r w:rsidR="003D1D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sumu 215. 000,-€.</w:t>
      </w:r>
    </w:p>
    <w:p w:rsidR="00B269E5" w:rsidRDefault="00B269E5" w:rsidP="00B269E5">
      <w:pPr>
        <w:rPr>
          <w:rFonts w:ascii="Arial" w:hAnsi="Arial" w:cs="Arial"/>
        </w:rPr>
      </w:pPr>
    </w:p>
    <w:p w:rsidR="00C3283E" w:rsidRPr="00B269E5" w:rsidRDefault="00B269E5" w:rsidP="00B269E5">
      <w:pPr>
        <w:tabs>
          <w:tab w:val="left" w:pos="967"/>
        </w:tabs>
        <w:rPr>
          <w:rFonts w:ascii="Arial" w:hAnsi="Arial" w:cs="Arial"/>
        </w:rPr>
      </w:pPr>
      <w:r>
        <w:rPr>
          <w:rFonts w:ascii="Arial" w:hAnsi="Arial" w:cs="Arial"/>
        </w:rPr>
        <w:tab/>
        <w:t>Na základe uvedených skutočností Vám predkladáme návrh na odpredaj vyššie špecifikovanej nehnuteľnosti víťazovi elektronickej aukcie na rokovanie zastupiteľstva BSK.</w:t>
      </w:r>
    </w:p>
    <w:sectPr w:rsidR="00C3283E" w:rsidRPr="00B269E5" w:rsidSect="00F113D0"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A73B2"/>
    <w:multiLevelType w:val="hybridMultilevel"/>
    <w:tmpl w:val="73F62784"/>
    <w:lvl w:ilvl="0" w:tplc="FB5A6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EC"/>
    <w:rsid w:val="00110C05"/>
    <w:rsid w:val="00140D62"/>
    <w:rsid w:val="001A3D5A"/>
    <w:rsid w:val="001D34EC"/>
    <w:rsid w:val="001E000B"/>
    <w:rsid w:val="00236286"/>
    <w:rsid w:val="003658F4"/>
    <w:rsid w:val="003D1DB3"/>
    <w:rsid w:val="00485909"/>
    <w:rsid w:val="00527869"/>
    <w:rsid w:val="005516D6"/>
    <w:rsid w:val="005B6FFE"/>
    <w:rsid w:val="007A0707"/>
    <w:rsid w:val="0086689D"/>
    <w:rsid w:val="00966FDB"/>
    <w:rsid w:val="009D1B8D"/>
    <w:rsid w:val="00AC1EE6"/>
    <w:rsid w:val="00B0537F"/>
    <w:rsid w:val="00B269E5"/>
    <w:rsid w:val="00B84F8A"/>
    <w:rsid w:val="00C3283E"/>
    <w:rsid w:val="00CA46B5"/>
    <w:rsid w:val="00D629E7"/>
    <w:rsid w:val="00D90532"/>
    <w:rsid w:val="00F113D0"/>
    <w:rsid w:val="00F97AFE"/>
    <w:rsid w:val="00FE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2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84F8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53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37F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2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84F8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53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37F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2F752-D167-4AC4-9281-05003152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cp:lastPrinted>2012-11-21T12:07:00Z</cp:lastPrinted>
  <dcterms:created xsi:type="dcterms:W3CDTF">2012-11-27T14:26:00Z</dcterms:created>
  <dcterms:modified xsi:type="dcterms:W3CDTF">2012-11-27T14:26:00Z</dcterms:modified>
</cp:coreProperties>
</file>